
<file path=[Content_Types].xml><?xml version="1.0" encoding="utf-8"?>
<Types xmlns="http://schemas.openxmlformats.org/package/2006/content-types">
  <Default ContentType="application/x-font-ttf" Extension="eot"/>
  <Default ContentType="image/gif" Extension="gif"/>
  <Default ContentType="image/jpeg" Extension="jpeg"/>
  <Default ContentType="image/jpeg" Extension="jpg"/>
  <Default ContentType="application/x-font-ttf" Extension="otf"/>
  <Default ContentType="image/png" Extension="png"/>
  <Default ContentType="application/vnd.openxmlformats-package.relationships+xml" Extension="rels"/>
  <Default ContentType="image/tiff" Extension="tiff"/>
  <Default ContentType="application/x-font-ttf" Extension="ttf"/>
  <Default ContentType="image/webp" Extension="webp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"/>
        <w:gridCol w:w="1700"/>
        <w:gridCol w:w="300"/>
        <w:gridCol w:w="2600"/>
        <w:gridCol w:w="1000"/>
        <w:gridCol w:w="200"/>
        <w:gridCol w:w="1920"/>
        <w:gridCol w:w="3260"/>
        <w:gridCol w:w="20"/>
        <w:gridCol w:w="100"/>
      </w:tblGrid>
      <w:tr>
        <w:trPr>
          <w:trHeight w:hRule="exact" w:val="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anchor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00" cy="508000"/>
                  <wp:effectExtent l="0" t="0" r="0" b="0"/>
                  <wp:wrapNone/>
                  <wp:docPr id="2001858823" name="Picture">
</wp:docPr>
                  <a:graphic>
                    <a:graphicData uri="http://schemas.openxmlformats.org/drawingml/2006/picture">
                      <pic:pic>
                        <pic:nvPicPr>
                          <pic:cNvPr id="2001858823" name="Picture"/>
                          <pic:cNvPicPr/>
                        </pic:nvPicPr>
                        <pic:blipFill>
                          <a:blip r:embed="img_0_0_2.png"/>
                          <a:srcRect/>
                          <a:stretch>
                            <a:fillRect l="0" t="0" r="1176" b="0"/>
                          </a:stretch>
                        </pic:blipFill>
                        <pic:spPr>
                          <a:xfrm rot="0">
                            <a:off x="0" y="0"/>
                            <a:ext cx="1079500" cy="508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Calibri" w:hAnsi="Calibri" w:eastAsia="Calibri" w:cs="Calibri"/>
                <w:color w:val="2A2B2A"/>
                <w:sz w:val="24"/>
                <w:b w:val="true"/>
              </w:rPr>
              <w:t xml:space="preserve">Декларации о соответствии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shd w:val="clear" w:color="auto" w:fill="FFFFFF"/>
            <w:tcBorders>
              <w:top w:val="single" w:sz="16" w:space="0" w:color="2B66A7"/>
            </w:tcBorders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shd w:val="clear" w:color="auto" w:fill="DCE6F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  <w:jc w:val="left"/>
              <w:spacing w:lineRule="atLeast" w:line="20" w:after="0" w:before="0"/>
            </w:pPr>
            <w:r>
              <w:rPr>
                <w:rFonts w:ascii="Calibri" w:hAnsi="Calibri" w:eastAsia="Calibri" w:cs="Calibri"/>
                <w:color w:val="2A2B2A"/>
                <w:sz w:val="28"/>
                <w:b w:val="true"/>
              </w:rPr>
              <w:t xml:space="preserve">Основные сведения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Тип декларации</w:t>
            </w: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Декларация о соответствии требованиям технического регламента Евразийского экономического союза (технического регламента Таможенного союза)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716863"/>
                <w:sz w:val="20"/>
              </w:rPr>
              <w:t xml:space="preserve">Технические регламенты</w:t>
            </w: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ТР ТС 010/2011 О безопасности машин и оборудования</w:t>
              <w:br/>
              <w:t xml:space="preserve">ТР ТС 020/2011 Электромагнитная совместимость технических средств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74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716863"/>
                <w:sz w:val="20"/>
              </w:rPr>
              <w:t xml:space="preserve">Группа продукции ЕАЭС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Оборудование насосное (насосы, агрегаты и установки насосные)</w:t>
              <w:br/>
              <w:t xml:space="preserve">Технические средства, не включенные в Перечень продукции, подлежащей сертификации к ТР ТС 020/2011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Схема декларирования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1д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Тип объекта декларирования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Серийный выпуск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shd w:val="clear" w:color="auto" w:fill="DCE6F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  <w:jc w:val="left"/>
              <w:spacing w:lineRule="atLeast" w:line="20" w:after="0" w:before="0"/>
            </w:pPr>
            <w:r>
              <w:rPr>
                <w:rFonts w:ascii="Calibri" w:hAnsi="Calibri" w:eastAsia="Calibri" w:cs="Calibri"/>
                <w:color w:val="2A2B2A"/>
                <w:sz w:val="28"/>
                <w:b w:val="true"/>
              </w:rPr>
              <w:t xml:space="preserve">Декларация о соответствии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Статус декларации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Действует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 w:right="1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Регистрационный номер декларации о соответствии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ЕАЭС N RU Д-CN.РА05.В.70604/25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Временный номер декларации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врЕАЭС(ТР).РА05.86790/25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Дата регистрации декларации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08.07.2025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Дата окончания действия декларации о соответствии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03.07.2030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firstLine="0"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Свободное распространение продукции не ограничено законодательством РФ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Да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Дата и время создания черновика декларации (Мск)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04.07.2025, 16:4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Дата и время публикации декларации  (Мск)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08.07.2025, 13:4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shd w:val="clear" w:color="auto" w:fill="DCE6F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  <w:jc w:val="left"/>
              <w:spacing w:lineRule="atLeast" w:line="20" w:after="0" w:before="0"/>
            </w:pPr>
            <w:r>
              <w:rPr>
                <w:rFonts w:ascii="Calibri" w:hAnsi="Calibri" w:eastAsia="Calibri" w:cs="Calibri"/>
                <w:color w:val="2A2B2A"/>
                <w:sz w:val="28"/>
                <w:b w:val="true"/>
              </w:rPr>
              <w:t xml:space="preserve">Заявитель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Тип заявителя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Юридическое лицо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Тип декларанта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Уполномоченное изготовителем лицо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Основной государственный регистрационный номер юридического лица (ОГРН)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1207700495067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Идентификационный номер налогоплательщика (ИНН)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9728023377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Организационно-правовая форма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Общества с ограниченной ответственностью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Полное наименование юридического лица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ОБЩЕСТВО С ОГРАНИЧЕННОЙ ОТВЕТСТВЕННОСТЬЮ "РИЛАЙБЛ ПАУЭР ТУЛС"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Сокращенное наименование юридического лица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ООО "РИЛАЙБЛ ПАУЭР ТУЛС"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Фамилия руководителя юридического лица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Суби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2"/>
              </w:rPr>
              <w:t xml:space="preserve">Имя руководителя юридического лица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Айлайти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Должность руководителя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Генеральный директор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2A2B2A"/>
                <w:sz w:val="20"/>
                <w:b w:val="true"/>
              </w:rPr>
              <w:t xml:space="preserve">Адрес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4600"/>
              <w:gridCol w:w="6400"/>
            </w:tblGrid>
            <w:tr>
              <w:trPr>
                <w:trHeight w:hRule="exact" w:val="50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200"/>
                  </w:pPr>
                  <w:r>
                    <w:rPr>
                      <w:rFonts w:ascii="Calibri" w:hAnsi="Calibri" w:eastAsia="Calibri" w:cs="Calibri"/>
                      <w:color w:val="6D6D6D"/>
                      <w:sz w:val="20"/>
                    </w:rPr>
                    <w:t xml:space="preserve">Адрес места нахождения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117342, Россия, город Москва, муниципальный округ Коньково вн. тер. город, улица Бутлерова, дом 17, комната 216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2A2B2A"/>
                <w:sz w:val="20"/>
                <w:b w:val="true"/>
              </w:rPr>
              <w:t xml:space="preserve">Контактные данные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Номер телефона</w:t>
            </w: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+7 9822558001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0" w:right="0"/>
              <w:jc w:val="left"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Формирование отчетной формы: 08.07.2025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100" w:type="dxa"/>
            </w:tcMar>
            <w:vAlign w:val="top"/>
          </w:tcPr>
          <w:p>
            <w:pPr>
              <w:ind/>
              <w:jc w:val="right"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Страница 1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1"/>
        <w:gridCol w:w="1700"/>
        <w:gridCol w:w="300"/>
        <w:gridCol w:w="2600"/>
        <w:gridCol w:w="1000"/>
        <w:gridCol w:w="200"/>
        <w:gridCol w:w="1920"/>
        <w:gridCol w:w="3280"/>
        <w:gridCol w:w="200"/>
      </w:tblGrid>
      <w:tr>
        <w:trPr>
          <w:trHeight w:hRule="exact" w:val="0"/>
        </w:trPr>
        <w:tc>
          <w:tcPr>
     </w:tcPr>
          <w:p>
            <w:pPr>
              <w:pStyle w:val="EMPTY_CELL_STYLE"/>
              <w:pageBreakBefore/>
            </w:pPr>
            <w:bookmarkStart w:id="1" w:name="JR_PAGE_ANCHOR_0_2"/>
            <w:bookmarkEnd w:id="1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anchor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00" cy="508000"/>
                  <wp:effectExtent l="0" t="0" r="0" b="0"/>
                  <wp:wrapNone/>
                  <wp:docPr id="1508064756" name="Picture">
</wp:docPr>
                  <a:graphic>
                    <a:graphicData uri="http://schemas.openxmlformats.org/drawingml/2006/picture">
                      <pic:pic>
                        <pic:nvPicPr>
                          <pic:cNvPr id="1508064756" name="Picture"/>
                          <pic:cNvPicPr/>
                        </pic:nvPicPr>
                        <pic:blipFill>
                          <a:blip r:embed="img_0_0_2.png"/>
                          <a:srcRect/>
                          <a:stretch>
                            <a:fillRect l="0" t="0" r="1176" b="0"/>
                          </a:stretch>
                        </pic:blipFill>
                        <pic:spPr>
                          <a:xfrm rot="0">
                            <a:off x="0" y="0"/>
                            <a:ext cx="1079500" cy="508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Calibri" w:hAnsi="Calibri" w:eastAsia="Calibri" w:cs="Calibri"/>
                <w:color w:val="2A2B2A"/>
                <w:sz w:val="24"/>
                <w:b w:val="true"/>
              </w:rPr>
              <w:t xml:space="preserve">Декларации о соответствии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shd w:val="clear" w:color="auto" w:fill="FFFFFF"/>
            <w:tcBorders>
              <w:top w:val="single" w:sz="16" w:space="0" w:color="2B66A7"/>
            </w:tcBorders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Адрес электронной почты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reliable.tools@mail.ru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2A2B2A"/>
                <w:sz w:val="20"/>
                <w:b w:val="true"/>
              </w:rPr>
              <w:t xml:space="preserve">Сведения о государственной регистрации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Наименование органа, зарегистрировавшего организацию в качестве юридического лица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Инспекция Федеральной налоговой службы № 28 по г.Москве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Дата регистрации в качестве ЮЛ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24.12.2020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Дата присвоения ОГРН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24.12.2020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Код причины постановки на учет (КПП)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772801001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2A2B2A"/>
                <w:sz w:val="20"/>
                <w:b w:val="true"/>
              </w:rPr>
              <w:t xml:space="preserve">Лицо, принявшее декларацию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Является руководителем заявителя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Да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Фамилия лица, принявшего декларацию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Суби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Имя лица, принявшего декларацию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Айлайти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Должность лица, принявшего декларацию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Генеральный директор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shd w:val="clear" w:color="auto" w:fill="DCE6F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  <w:jc w:val="left"/>
              <w:spacing w:lineRule="atLeast" w:line="20" w:after="0" w:before="0"/>
            </w:pPr>
            <w:r>
              <w:rPr>
                <w:rFonts w:ascii="Calibri" w:hAnsi="Calibri" w:eastAsia="Calibri" w:cs="Calibri"/>
                <w:color w:val="2A2B2A"/>
                <w:sz w:val="28"/>
                <w:b w:val="true"/>
              </w:rPr>
              <w:t xml:space="preserve">Изготовитель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Тип изготовителя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Иностранное лицо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Совпадает с заявителем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Нет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Полное наименование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"YIWU LUOYA TRADE CO., LTD."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2A2B2A"/>
                <w:sz w:val="20"/>
                <w:b w:val="true"/>
              </w:rPr>
              <w:t xml:space="preserve">Адрес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4600"/>
              <w:gridCol w:w="6400"/>
            </w:tblGrid>
            <w:tr>
              <w:trPr>
                <w:trHeight w:hRule="exact" w:val="40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200"/>
                  </w:pPr>
                  <w:r>
                    <w:rPr>
                      <w:rFonts w:ascii="Calibri" w:hAnsi="Calibri" w:eastAsia="Calibri" w:cs="Calibri"/>
                      <w:color w:val="6D6D6D"/>
                      <w:sz w:val="22"/>
                    </w:rPr>
                    <w:t xml:space="preserve">Зарегистрировано на территории ЕАЭС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Нет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4600"/>
              <w:gridCol w:w="6400"/>
            </w:tblGrid>
            <w:tr>
              <w:trPr>
                <w:trHeight w:hRule="exact" w:val="50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200"/>
                  </w:pPr>
                  <w:r>
                    <w:rPr>
                      <w:rFonts w:ascii="Calibri" w:hAnsi="Calibri" w:eastAsia="Calibri" w:cs="Calibri"/>
                      <w:color w:val="6D6D6D"/>
                      <w:sz w:val="20"/>
                    </w:rPr>
                    <w:t xml:space="preserve">Адрес места жительства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Китай, UNIT 2-501, Building 9, Dongfuzhai 2, Futian street, Yiwu, Zhejiang, China, координаты 29.334574°, 120.128899°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  <w:jc w:val="left"/>
              <w:spacing w:lineRule="atLeast" w:line="20" w:after="0" w:before="0"/>
            </w:pPr>
            <w:r>
              <w:rPr>
                <w:rFonts w:ascii="Calibri" w:hAnsi="Calibri" w:eastAsia="Calibri" w:cs="Calibri"/>
                <w:color w:val="2A2B2A"/>
                <w:sz w:val="20"/>
                <w:b w:val="true"/>
              </w:rPr>
              <w:t xml:space="preserve">Производственные площадки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11200"/>
              <w:gridCol w:w="400"/>
            </w:tblGrid>
            <w:tr>
              <w:trPr>
                <w:trHeight w:hRule="exact" w:val="40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400"/>
                    <w:gridCol w:w="10800"/>
                  </w:tblGrid>
                  <w:tr>
                    <w:trPr>
                      <w:trHeight w:hRule="exact" w:val="400"/>
                    </w:trPr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>
                        <w:pPr>
                          <w:ind w:left="0"/>
                          <w:spacing w:lineRule="auto" w:line="360" w:after="0" w:before="0"/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20"/>
                          </w:rPr>
                          <w:t xml:space="preserve">Китай, UNIT 2-501, Building 9, Dongfuzhai 2, Futian street, Yiwu, Zhejiang, China, координаты 29.334574°, 120.128899°</w:t>
                        </w: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  <w:tr>
              <w:trPr>
                <w:trHeight w:hRule="exact" w:val="50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400"/>
                    <w:gridCol w:w="200"/>
                    <w:gridCol w:w="4200"/>
                    <w:gridCol w:w="6400"/>
                  </w:tblGrid>
                  <w:tr>
                    <w:trPr>
                      <w:trHeight w:hRule="exact" w:val="500"/>
                    </w:trPr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  <w:tc>
                      <w:tcPr>
                        <w:tcBorders>
                          <w:left w:val="single" w:sz="16" w:space="0" w:color="DCE6F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ind/>
                        </w:pPr>
                      </w:p>
                    </w:tc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ind w:left="0"/>
                        </w:pPr>
                        <w:r>
                          <w:rPr>
                            <w:rFonts w:ascii="Calibri" w:hAnsi="Calibri" w:eastAsia="Calibri" w:cs="Calibri"/>
                            <w:color w:val="6D6D6D"/>
                            <w:sz w:val="20"/>
                          </w:rPr>
                          <w:t xml:space="preserve">Адрес производства продукции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ind w:left="100"/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20"/>
                          </w:rPr>
                          <w:t xml:space="preserve">Китай, UNIT 2-501, Building 9, Dongfuzhai 2, Futian street, Yiwu, Zhejiang, China, координаты 29.334574°, 120.128899°</w:t>
                        </w: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  <w:tr>
              <w:trPr>
                <w:trHeight w:hRule="exact" w:val="40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400"/>
                    <w:gridCol w:w="200"/>
                    <w:gridCol w:w="4200"/>
                    <w:gridCol w:w="6400"/>
                  </w:tblGrid>
                  <w:tr>
                    <w:trPr>
                      <w:trHeight w:hRule="exact" w:val="400"/>
                    </w:trPr>
                    <w:tc>
                      <w:tcPr>
     </w:tcPr>
                      <w:p>
                        <w:pPr>
                          <w:pStyle w:val="EMPTY_CELL_STYLE"/>
                        </w:pPr>
                      </w:p>
                    </w:tc>
                    <w:tc>
                      <w:tcPr>
                        <w:tcBorders>
                          <w:left w:val="single" w:sz="16" w:space="0" w:color="DCE6F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ind/>
                        </w:pPr>
                      </w:p>
                    </w:tc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ind w:left="0"/>
                        </w:pPr>
                        <w:r>
                          <w:rPr>
                            <w:rFonts w:ascii="Calibri" w:hAnsi="Calibri" w:eastAsia="Calibri" w:cs="Calibri"/>
                            <w:color w:val="6D6D6D"/>
                            <w:sz w:val="20"/>
                          </w:rPr>
                          <w:t xml:space="preserve">Полное наименование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ind w:left="100"/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20"/>
                          </w:rPr>
                          <w:t xml:space="preserve">Адрес места осуществления деятельности по изготовлению продукции:</w:t>
                        </w: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shd w:val="clear" w:color="auto" w:fill="DCE6F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  <w:jc w:val="left"/>
              <w:spacing w:lineRule="atLeast" w:line="20" w:after="0" w:before="0"/>
            </w:pPr>
            <w:r>
              <w:rPr>
                <w:rFonts w:ascii="Calibri" w:hAnsi="Calibri" w:eastAsia="Calibri" w:cs="Calibri"/>
                <w:color w:val="2A2B2A"/>
                <w:sz w:val="28"/>
                <w:b w:val="true"/>
              </w:rPr>
              <w:t xml:space="preserve">Орган по аккредитации (уполномоченный орган)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Полное наименование уполномоченного органа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Федеральная служба по аккредитации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Адрес места нахождения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117997, г. Москва, ул. Вавилова, д. 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2A2B2A"/>
                <w:sz w:val="20"/>
                <w:b w:val="true"/>
              </w:rPr>
              <w:t xml:space="preserve">Контактные данные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Номер телефона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+7  (495) 539 26 70</w:t>
              <w:br/>
              <w:t xml:space="preserve">8- 804-333-08-00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Адрес электронной почты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fgis@fsa.gov.ru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Адрес сайта в сети Интернет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http://fsa.gov.ru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shd w:val="clear" w:color="auto" w:fill="DCE6F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  <w:jc w:val="left"/>
              <w:spacing w:lineRule="atLeast" w:line="20" w:after="0" w:before="0"/>
            </w:pPr>
            <w:r>
              <w:rPr>
                <w:rFonts w:ascii="Calibri" w:hAnsi="Calibri" w:eastAsia="Calibri" w:cs="Calibri"/>
                <w:color w:val="2A2B2A"/>
                <w:sz w:val="28"/>
                <w:b w:val="true"/>
              </w:rPr>
              <w:t xml:space="preserve">Сведения о продукции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Происхождение продукции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КИТАЙ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Общее наименование продукции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Оборудование насосное: бензиновая мотопомпа, 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Общие условия хранения продукции</w:t>
            </w: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Условия хранения продукции в соответствии с ГОСТ 15150-69 "Машины, приборы и другие технические изделия. Исполнения для различных климатических районов. Категории, условия эксплуатации, хранения и 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0" w:right="0"/>
              <w:jc w:val="left"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Формирование отчетной формы: 08.07.2025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100" w:type="dxa"/>
            </w:tcMar>
            <w:vAlign w:val="top"/>
          </w:tcPr>
          <w:p>
            <w:pPr>
              <w:ind/>
              <w:jc w:val="right"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Страница 2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1"/>
        <w:gridCol w:w="1700"/>
        <w:gridCol w:w="300"/>
        <w:gridCol w:w="2600"/>
        <w:gridCol w:w="1000"/>
        <w:gridCol w:w="200"/>
        <w:gridCol w:w="1920"/>
        <w:gridCol w:w="3280"/>
        <w:gridCol w:w="40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  <w:pageBreakBefore/>
            </w:pPr>
            <w:bookmarkStart w:id="2" w:name="JR_PAGE_ANCHOR_0_3"/>
            <w:bookmarkEnd w:id="2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anchor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00" cy="508000"/>
                  <wp:effectExtent l="0" t="0" r="0" b="0"/>
                  <wp:wrapNone/>
                  <wp:docPr id="639359892" name="Picture">
</wp:docPr>
                  <a:graphic>
                    <a:graphicData uri="http://schemas.openxmlformats.org/drawingml/2006/picture">
                      <pic:pic>
                        <pic:nvPicPr>
                          <pic:cNvPr id="639359892" name="Picture"/>
                          <pic:cNvPicPr/>
                        </pic:nvPicPr>
                        <pic:blipFill>
                          <a:blip r:embed="img_0_0_2.png"/>
                          <a:srcRect/>
                          <a:stretch>
                            <a:fillRect l="0" t="0" r="1176" b="0"/>
                          </a:stretch>
                        </pic:blipFill>
                        <pic:spPr>
                          <a:xfrm rot="0">
                            <a:off x="0" y="0"/>
                            <a:ext cx="1079500" cy="508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Calibri" w:hAnsi="Calibri" w:eastAsia="Calibri" w:cs="Calibri"/>
                <w:color w:val="2A2B2A"/>
                <w:sz w:val="24"/>
                <w:b w:val="true"/>
              </w:rPr>
              <w:t xml:space="preserve">Декларации о соответствии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shd w:val="clear" w:color="auto" w:fill="FFFFFF"/>
            <w:tcBorders>
              <w:top w:val="single" w:sz="16" w:space="0" w:color="2B66A7"/>
            </w:tcBorders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9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транспортирования в части воздействия климатических факторов внешней среды". Срок хранения (службы, годности) указан в прилагаемой к продукции товаросопроводительной и/или эксплуатационной документации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2A2B2A"/>
                <w:sz w:val="20"/>
                <w:b w:val="true"/>
              </w:rPr>
              <w:t xml:space="preserve">Сведения об обозначении, идентификации и дополнительная информация о продукции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4600"/>
              <w:gridCol w:w="6200"/>
              <w:gridCol w:w="200"/>
            </w:tblGrid>
            <w:tr>
              <w:trPr>
                <w:trHeight w:hRule="exact" w:val="4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CFE2F3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300"/>
                  </w:pPr>
                  <w:r>
                    <w:rPr>
                      <w:rFonts w:ascii="Calibri" w:hAnsi="Calibri" w:eastAsia="Calibri" w:cs="Calibri"/>
                      <w:color w:val="716863"/>
                      <w:sz w:val="20"/>
                    </w:rPr>
                    <w:t xml:space="preserve">Наименование (обозначение) продукции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Оборудование насосное: бензиновая мотопомпа,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92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4600"/>
              <w:gridCol w:w="6200"/>
              <w:gridCol w:w="200"/>
            </w:tblGrid>
            <w:tr>
              <w:trPr>
                <w:trHeight w:hRule="exact" w:val="1292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CFE2F3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300"/>
                  </w:pPr>
                  <w:r>
                    <w:rPr>
                      <w:rFonts w:ascii="Calibri" w:hAnsi="Calibri" w:eastAsia="Calibri" w:cs="Calibri"/>
                      <w:color w:val="716863"/>
                      <w:sz w:val="20"/>
                    </w:rPr>
                    <w:t xml:space="preserve">Артикул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торговая марка: "Number one", артикулы: NGP10-1, NGP20-1, NGP30-1, NGP40-1, NGP50-1, NGP60-1, NGP70-1, NGP80-1, NGP90-1, NGP100-1, NGP110-1, NGP120-1, NGP130-1, NGP140-1, NGP150-1, NGP160-1, NGP170-1, NGP180-1, NGP190-1, NGP200-1, NGP210-1, NGP220-1, NGP230-1, NGP240-1, NGP250-1, NGP260-1, NGP270-1, NGP280-1, NGP290-1, NGP300-1, NGP310-1, NGP320-1, NGP330-1, NGP340-1, NGP350-1, NGP10-2, NGP20-2, NGP30-2, NGP40-2, NGP50-2, NGP60-2, NGP70-2, NGP80-2, NGP90-2, NGP100-2, NGP110-2, NGP120-2, NGP130-2, NGP140-2, NGP150-2, NGP160-2, NGP170-2, NGP180-2, NGP190-2, NGP200-2, NGP210-2, NGP220-2, NGP230-2, NGP240-2, NGP250-2, NGP260-2, NGP270-2, NGP280-2, NGP290-2, NGP300-2, NGP310-2, NGP320-2, NGP330-2, NGP340-2, NGP350-2, NGP10-PRO, NGP20-PRO, NGP30-PRO, NGP40-PRO, NGP50-PRO, NGP60-PRO, NGP70-PRO, NGP80-PRO, NGP90-PRO, NGP100-PRO, NGP110-PRO, NGP120-PRO, NGP130-PRO, NGP140-PRO, NGP150-PRO, NGP160-PRO, NGP170-PRO, NGP180-PRO, NGP190-PRO, NGP200-PRO, NGP210-PRO, NGP220-PRO, NGP230-PRO, NGP240-PRO, NGP250-PRO, NGP260-PRO, NGP270-PRO, NGP280-PRO, NGP290-PRO, NGP300-PRO, NGP310-PRO, NGP320-PRO, NGP330-PRO, NGP340-PRO, NGP350-PRO, марка "Range", артикулы: RGP10-1, RGP20-1, RGP30-1, RGP40-1, RGP50-1, RGP60-1, RGP70-1, RGP80-1, RGP90-1, RGP100-1, RGP110-1, RGP120-1, RGP130-1, RGP140-1, RGP150-1, RGP160-1, RGP170-1, RGP180-1, RGP190-1, RGP200-1, RGP210-1, RGP220-1, RGP230-1, RGP240-1, RGP250-1, RGP260-1, RGP270-1, RGP280-1, RGP290-1, RGP300-1, RGP310-1, RGP320-1, RGP330-1, RGP340-1, RGP350-1, RGP10-2, RGP20-2, RGP30-2, RGP40-2, RGP50-2, RGP60-2, RGP70-2, RGP80-2, RGP90-2, RGP100-2, RGP110-2, RGP120-2, RGP130-2, RGP140-2, RGP150-2, RGP160-2, RGP170-2, RGP180-2, RGP190-2, RGP200-2, RGP210-2, RGP220-2, RGP230-2, RGP240-2, RGP250-2, RGP260-2, RGP270-2, RGP280-2, RGP290-2, RGP300-2, RGP310-2, RGP320-2, RGP330-2, RGP340-2, RGP350-2, RGP10-PRO, RGP20-PRO, RGP30-PRO, RGP40-PRO, RGP50-PRO, RGP60-PRO, RGP70-PRO, RGP80-PRO, RGP90-PRO, RGP100-PRO, RGP110-PRO, RGP120-PRO, RGP130-PRO, RGP140-PRO, RGP150-PRO, RGP160-PRO, RGP170-PRO, RGP180-PRO, RGP190-PRO, RGP200-PRO, RGP210-PRO, RGP220-PRO, RGP230-PRO, RGP240-PRO, RGP250-PRO, RGP260-PRO, RGP270-PRO, RGP280-PRO, RGP290-PRO, RGP300-PRO, RGP310-PRO, RGP320-PRO, RGP330-PRO, RGP340-PRO, RGP350-PRO, марка "Hito", артикулы: HGP10-1, HGP20-1, HGP30-1, HGP40-1, HGP50-1, HGP60-1, HGP70-1, HGP80-1, HGP90-1, HGP100-1, HGP110-1, HGP120-1, HGP130-1, HGP140-1, HGP150-1, HGP160-1, HGP170-1, HGP180-1, HGP190-1, HGP200-1, HGP210-1, HGP220-1, HGP230-1, HGP240-1, HGP250-1, HGP260-1, HGP270-1, HGP280-1, HGP290-1, HGP300-1, HGP310-1, HGP320-1, HGP330-1, HGP340-1, HGP350-1, HGP10-2, HGP20-2, HGP30-2, HGP40-2, HGP50-2, HGP60-2, HGP70-2, HGP80-2, HGP90-2, HGP100-2, HGP110-2, HGP120-2, HGP130-2, HGP140-2, HGP150-2, HGP160-2, HGP170-2, HGP180-2, HGP190-2, HGP200-2, HGP210-2, HGP220-2, HGP230-2, HGP240-2, HGP250-2, HGP260-2, HGP270-2, HGP280-2, HGP290-2, HGP300-2, HGP310-2, HGP320-2, HGP330-2, HGP340-2, HGP350-2, HGP10-PRO, HGP20-PRO, HGP30-PRO, HGP40-PRO, HGP50-PRO, HGP60-PRO, HGP70-PRO, HGP80-PRO, HGP90-PRO, HGP100-PRO, HGP110-PRO, HGP120-PRO, HGP130-PRO, HGP140-PRO, HGP150-PRO, HGP160-PRO, HGP170-PRO, HGP180-PRO, HGP190-PRO, HGP200-PRO, HGP210-PRO, 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0" w:right="0"/>
              <w:jc w:val="left"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Формирование отчетной формы: 08.07.2025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100" w:type="dxa"/>
            </w:tcMar>
            <w:vAlign w:val="top"/>
          </w:tcPr>
          <w:p>
            <w:pPr>
              <w:ind/>
              <w:jc w:val="right"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Страница 3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1"/>
        <w:gridCol w:w="1700"/>
        <w:gridCol w:w="300"/>
        <w:gridCol w:w="3600"/>
        <w:gridCol w:w="200"/>
        <w:gridCol w:w="1920"/>
        <w:gridCol w:w="3280"/>
        <w:gridCol w:w="200"/>
        <w:gridCol w:w="20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  <w:pageBreakBefore/>
            </w:pPr>
            <w:bookmarkStart w:id="3" w:name="JR_PAGE_ANCHOR_0_4"/>
            <w:bookmarkEnd w:id="3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anchor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00" cy="508000"/>
                  <wp:effectExtent l="0" t="0" r="0" b="0"/>
                  <wp:wrapNone/>
                  <wp:docPr id="1871888676" name="Picture">
</wp:docPr>
                  <a:graphic>
                    <a:graphicData uri="http://schemas.openxmlformats.org/drawingml/2006/picture">
                      <pic:pic>
                        <pic:nvPicPr>
                          <pic:cNvPr id="1871888676" name="Picture"/>
                          <pic:cNvPicPr/>
                        </pic:nvPicPr>
                        <pic:blipFill>
                          <a:blip r:embed="img_0_0_2.png"/>
                          <a:srcRect/>
                          <a:stretch>
                            <a:fillRect l="0" t="0" r="1176" b="0"/>
                          </a:stretch>
                        </pic:blipFill>
                        <pic:spPr>
                          <a:xfrm rot="0">
                            <a:off x="0" y="0"/>
                            <a:ext cx="1079500" cy="508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Calibri" w:hAnsi="Calibri" w:eastAsia="Calibri" w:cs="Calibri"/>
                <w:color w:val="2A2B2A"/>
                <w:sz w:val="24"/>
                <w:b w:val="true"/>
              </w:rPr>
              <w:t xml:space="preserve">Декларации о соответствии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shd w:val="clear" w:color="auto" w:fill="FFFFFF"/>
            <w:tcBorders>
              <w:top w:val="single" w:sz="16" w:space="0" w:color="2B66A7"/>
            </w:tcBorders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94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5000"/>
              <w:gridCol w:w="6200"/>
              <w:gridCol w:w="200"/>
            </w:tblGrid>
            <w:tr>
              <w:trPr>
                <w:trHeight w:hRule="exact" w:val="294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HGP220-PRO, HGP230-PRO, HGP240-PRO, HGP250-PRO, HGP260-PRO, HGP270-PRO, HGP280-PRO, HGP290-PRO, HGP300-PRO, HGP310-PRO, HGP320-PRO, HGP330-PRO, HGP340-PRO, HGP350-PRO, марка "Левша", артикулы: LGP10-1, LGP20-1, LGP30-1, LGP40-1, LGP50-1, LGP60-1, LGP70-1, LGP80-1, LGP90-1, LGP100-1, LGP110-1, LGP120-1, LGP130-1, LGP140-1, LGP150-1, LGP160-1, LGP170-1, LGP180-1, LGP190-1, LGP200-1, LGP210-1, LGP220-1, LGP230-1, LGP240-1, LGP250-1, LGP260-1, LGP270-1, LGP280-1, LGP290-1, LGP300-1, LGP310-1, LGP320-1, LGP330-1, LGP340-1, LGP350-1, LGP10-2, LGP20-2, LGP30-2, LGP40-2, LGP50-2, LGP60-2, LGP70-2, LGP80-2, LGP90-2, LGP100-2, LGP110-2, LGP120-2, LGP130-2, LGP140-2, LGP150-2, LGP160-2, LGP170-2, LGP180-2, LGP190-2, LGP200-2, LGP210-2, LGP220-2, LGP230-2, LGP240-2, LGP250-2, LGP260-2, LGP270-2, 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98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4600"/>
              <w:gridCol w:w="6200"/>
              <w:gridCol w:w="200"/>
            </w:tblGrid>
            <w:tr>
              <w:trPr>
                <w:trHeight w:hRule="exact" w:val="98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CFE2F3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300"/>
                  </w:pPr>
                  <w:r>
                    <w:rPr>
                      <w:rFonts w:ascii="Calibri" w:hAnsi="Calibri" w:eastAsia="Calibri" w:cs="Calibri"/>
                      <w:color w:val="716863"/>
                      <w:sz w:val="20"/>
                    </w:rPr>
                    <w:t xml:space="preserve">Иная информация о продукции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Декларация соответствия распространяется на продукцию, изготовленную с даты изготовления отобранных образцов (проб) продукции, прошедших исследования (испытания) и измерения: 26.05.2025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4600"/>
              <w:gridCol w:w="6200"/>
              <w:gridCol w:w="200"/>
            </w:tblGrid>
            <w:tr>
              <w:trPr>
                <w:trHeight w:hRule="exact" w:val="4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CFE2F3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300"/>
                  </w:pPr>
                  <w:r>
                    <w:rPr>
                      <w:rFonts w:ascii="Calibri" w:hAnsi="Calibri" w:eastAsia="Calibri" w:cs="Calibri"/>
                      <w:color w:val="716863"/>
                      <w:sz w:val="20"/>
                    </w:rPr>
                    <w:t xml:space="preserve">Код ТН ВЭД ЕАЭС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8413708100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10800"/>
              <w:gridCol w:w="200"/>
            </w:tblGrid>
            <w:tr>
              <w:trPr>
                <w:trHeight w:hRule="exact" w:val="4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left="2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  <w:b w:val="true"/>
                    </w:rPr>
                    <w:t xml:space="preserve">Стандарты и иные нормативные документы, применяемые при подтверждении соответствия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200"/>
              <w:gridCol w:w="10200"/>
              <w:gridCol w:w="400"/>
            </w:tblGrid>
            <w:tr>
              <w:trPr>
                <w:trHeight w:hRule="exact" w:val="4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  <w:b w:val="true"/>
                    </w:rPr>
                    <w:t xml:space="preserve">Стандарт 1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200"/>
              <w:gridCol w:w="200"/>
              <w:gridCol w:w="3800"/>
              <w:gridCol w:w="6600"/>
            </w:tblGrid>
            <w:tr>
              <w:trPr>
                <w:trHeight w:hRule="exact" w:val="6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0"/>
                  </w:pPr>
                  <w:r>
                    <w:rPr>
                      <w:rFonts w:ascii="Calibri" w:hAnsi="Calibri" w:eastAsia="Calibri" w:cs="Calibri"/>
                      <w:color w:val="716863"/>
                      <w:sz w:val="18"/>
                    </w:rPr>
                    <w:t xml:space="preserve">Обозначение стандарта, нормативного документа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ГОСТ 12.2.003-91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200"/>
              <w:gridCol w:w="200"/>
              <w:gridCol w:w="3800"/>
              <w:gridCol w:w="6600"/>
            </w:tblGrid>
            <w:tr>
              <w:trPr>
                <w:trHeight w:hRule="exact" w:val="6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0"/>
                  </w:pPr>
                  <w:r>
                    <w:rPr>
                      <w:rFonts w:ascii="Calibri" w:hAnsi="Calibri" w:eastAsia="Calibri" w:cs="Calibri"/>
                      <w:color w:val="716863"/>
                      <w:sz w:val="18"/>
                    </w:rPr>
                    <w:t xml:space="preserve">Наименование стандарта, нормативного документа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"Система стандартов безопасности труда. Оборудование производственное. Общие требования безопасности"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200"/>
              <w:gridCol w:w="10200"/>
              <w:gridCol w:w="400"/>
            </w:tblGrid>
            <w:tr>
              <w:trPr>
                <w:trHeight w:hRule="exact" w:val="4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  <w:b w:val="true"/>
                    </w:rPr>
                    <w:t xml:space="preserve">Стандарт 2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200"/>
              <w:gridCol w:w="200"/>
              <w:gridCol w:w="3800"/>
              <w:gridCol w:w="6600"/>
            </w:tblGrid>
            <w:tr>
              <w:trPr>
                <w:trHeight w:hRule="exact" w:val="6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0"/>
                  </w:pPr>
                  <w:r>
                    <w:rPr>
                      <w:rFonts w:ascii="Calibri" w:hAnsi="Calibri" w:eastAsia="Calibri" w:cs="Calibri"/>
                      <w:color w:val="716863"/>
                      <w:sz w:val="18"/>
                    </w:rPr>
                    <w:t xml:space="preserve">Обозначение стандарта, нормативного документа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ГОСТ 30804.6.2-2013 (IEC 61000-6-2:2005)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200"/>
              <w:gridCol w:w="200"/>
              <w:gridCol w:w="3800"/>
              <w:gridCol w:w="6600"/>
            </w:tblGrid>
            <w:tr>
              <w:trPr>
                <w:trHeight w:hRule="exact" w:val="6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0"/>
                  </w:pPr>
                  <w:r>
                    <w:rPr>
                      <w:rFonts w:ascii="Calibri" w:hAnsi="Calibri" w:eastAsia="Calibri" w:cs="Calibri"/>
                      <w:color w:val="716863"/>
                      <w:sz w:val="18"/>
                    </w:rPr>
                    <w:t xml:space="preserve">Наименование стандарта, нормативного документа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"Совместимость технических средств электромагнитная. Устойчивость к электромагнитным помехам технических средств, применяемых в 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200"/>
              <w:gridCol w:w="200"/>
              <w:gridCol w:w="3800"/>
              <w:gridCol w:w="6600"/>
            </w:tblGrid>
            <w:tr>
              <w:trPr>
                <w:trHeight w:hRule="exact" w:val="6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0"/>
                  </w:pPr>
                  <w:r>
                    <w:rPr>
                      <w:rFonts w:ascii="Calibri" w:hAnsi="Calibri" w:eastAsia="Calibri" w:cs="Calibri"/>
                      <w:color w:val="716863"/>
                      <w:sz w:val="20"/>
                    </w:rPr>
                    <w:t xml:space="preserve">Раздел (пункт, подпункт) стандарта, нормативного документа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2"/>
                    </w:rPr>
                    <w:t xml:space="preserve">раздел 8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200"/>
              <w:gridCol w:w="10200"/>
              <w:gridCol w:w="400"/>
            </w:tblGrid>
            <w:tr>
              <w:trPr>
                <w:trHeight w:hRule="exact" w:val="4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  <w:b w:val="true"/>
                    </w:rPr>
                    <w:t xml:space="preserve">Стандарт 3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200"/>
              <w:gridCol w:w="200"/>
              <w:gridCol w:w="3800"/>
              <w:gridCol w:w="6600"/>
            </w:tblGrid>
            <w:tr>
              <w:trPr>
                <w:trHeight w:hRule="exact" w:val="6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0"/>
                  </w:pPr>
                  <w:r>
                    <w:rPr>
                      <w:rFonts w:ascii="Calibri" w:hAnsi="Calibri" w:eastAsia="Calibri" w:cs="Calibri"/>
                      <w:color w:val="716863"/>
                      <w:sz w:val="18"/>
                    </w:rPr>
                    <w:t xml:space="preserve">Обозначение стандарта, нормативного документа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ГОСТ IEC 61000-6-4-2016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200"/>
              <w:gridCol w:w="200"/>
              <w:gridCol w:w="3800"/>
              <w:gridCol w:w="6600"/>
            </w:tblGrid>
            <w:tr>
              <w:trPr>
                <w:trHeight w:hRule="exact" w:val="6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0"/>
                  </w:pPr>
                  <w:r>
                    <w:rPr>
                      <w:rFonts w:ascii="Calibri" w:hAnsi="Calibri" w:eastAsia="Calibri" w:cs="Calibri"/>
                      <w:color w:val="716863"/>
                      <w:sz w:val="18"/>
                    </w:rPr>
                    <w:t xml:space="preserve">Наименование стандарта, нормативного документа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"Электромагнитная совместимость (ЭМС). Общие стандарты. Стандарт электромагнитной эмиссии для промышленных обстановок"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200"/>
              <w:gridCol w:w="200"/>
              <w:gridCol w:w="3800"/>
              <w:gridCol w:w="6600"/>
            </w:tblGrid>
            <w:tr>
              <w:trPr>
                <w:trHeight w:hRule="exact" w:val="6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0"/>
                  </w:pPr>
                  <w:r>
                    <w:rPr>
                      <w:rFonts w:ascii="Calibri" w:hAnsi="Calibri" w:eastAsia="Calibri" w:cs="Calibri"/>
                      <w:color w:val="716863"/>
                      <w:sz w:val="20"/>
                    </w:rPr>
                    <w:t xml:space="preserve">Раздел (пункт, подпункт) стандарта, нормативного документа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2"/>
                    </w:rPr>
                    <w:t xml:space="preserve">раздел 7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4600"/>
              <w:gridCol w:w="6200"/>
              <w:gridCol w:w="200"/>
            </w:tblGrid>
            <w:tr>
              <w:trPr>
                <w:trHeight w:hRule="exact" w:val="4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CFE2F3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300"/>
                  </w:pPr>
                  <w:r>
                    <w:rPr>
                      <w:rFonts w:ascii="Calibri" w:hAnsi="Calibri" w:eastAsia="Calibri" w:cs="Calibri"/>
                      <w:color w:val="716863"/>
                      <w:sz w:val="20"/>
                    </w:rPr>
                    <w:t xml:space="preserve">Наименование (обозначение) продукции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Оборудование насосное: бензиновая мотопомпа,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8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4600"/>
              <w:gridCol w:w="6200"/>
              <w:gridCol w:w="200"/>
            </w:tblGrid>
            <w:tr>
              <w:trPr>
                <w:trHeight w:hRule="exact" w:val="368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CFE2F3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300"/>
                  </w:pPr>
                  <w:r>
                    <w:rPr>
                      <w:rFonts w:ascii="Calibri" w:hAnsi="Calibri" w:eastAsia="Calibri" w:cs="Calibri"/>
                      <w:color w:val="716863"/>
                      <w:sz w:val="20"/>
                    </w:rPr>
                    <w:t xml:space="preserve">Артикул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LGP280-2, LGP290-2, LGP300-2, LGP310-2, LGP320-2, LGP330-2, LGP340-2, LGP350-2, LGP10-PRO, LGP20-PRO, LGP30-PRO, LGP40-PRO, LGP50-PRO, LGP60-PRO, LGP70-PRO, LGP80-PRO, LGP90-PRO, LGP100-PRO, LGP110-PRO, LGP120-PRO, LGP130-PRO, LGP140-PRO, LGP150-PRO, LGP160-PRO, LGP170-PRO, LGP180-PRO, LGP190-PRO, LGP200-PRO, LGP210-PRO, LGP220-PRO, LGP230-PRO, LGP240-PRO, LGP250-PRO, LGP260-PRO, LGP270-PRO, LGP280-PRO, LGP290-PRO, LGP300-PRO, LGP310-PRO, LGP320-PRO, LGP330-PRO, LGP340-PRO, LGP350-PRO, марка "Winstyle", артикулы: WGP10-1, WGP20-1, WGP30-1, WGP40-1, WGP50-1, WGP60-1, WGP70-1, WGP80-1, WGP90-1, WGP100-1, WGP110-1, WGP120-1, WGP130-1, WGP140-1, WGP150-1, WGP160-1, WGP170-1, WGP180-1, WGP190-1, WGP200-1, WGP210-1, WGP220-1, WGP230-1, WGP240-1, WGP250-1, WGP260-1, WGP270-1, WGP280-1, WGP290-1, WGP300-1, WGP310-1, WGP320-1, WGP330-1, WGP340-1, WGP350-1, WGP10-2, WGP20-2, WGP30-2, WGP40-2, WGP50-2, WGP60-2, WGP70-2, WGP80-2, 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0" w:right="0"/>
              <w:jc w:val="left"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Формирование отчетной формы: 08.07.2025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100" w:type="dxa"/>
            </w:tcMar>
            <w:vAlign w:val="top"/>
          </w:tcPr>
          <w:p>
            <w:pPr>
              <w:ind/>
              <w:jc w:val="right"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Страница 4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1"/>
        <w:gridCol w:w="1700"/>
        <w:gridCol w:w="300"/>
        <w:gridCol w:w="3600"/>
        <w:gridCol w:w="200"/>
        <w:gridCol w:w="1920"/>
        <w:gridCol w:w="3280"/>
        <w:gridCol w:w="200"/>
        <w:gridCol w:w="20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  <w:pageBreakBefore/>
            </w:pPr>
            <w:bookmarkStart w:id="4" w:name="JR_PAGE_ANCHOR_0_5"/>
            <w:bookmarkEnd w:id="4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anchor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00" cy="508000"/>
                  <wp:effectExtent l="0" t="0" r="0" b="0"/>
                  <wp:wrapNone/>
                  <wp:docPr id="1543669640" name="Picture">
</wp:docPr>
                  <a:graphic>
                    <a:graphicData uri="http://schemas.openxmlformats.org/drawingml/2006/picture">
                      <pic:pic>
                        <pic:nvPicPr>
                          <pic:cNvPr id="1543669640" name="Picture"/>
                          <pic:cNvPicPr/>
                        </pic:nvPicPr>
                        <pic:blipFill>
                          <a:blip r:embed="img_0_0_2.png"/>
                          <a:srcRect/>
                          <a:stretch>
                            <a:fillRect l="0" t="0" r="1176" b="0"/>
                          </a:stretch>
                        </pic:blipFill>
                        <pic:spPr>
                          <a:xfrm rot="0">
                            <a:off x="0" y="0"/>
                            <a:ext cx="1079500" cy="508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Calibri" w:hAnsi="Calibri" w:eastAsia="Calibri" w:cs="Calibri"/>
                <w:color w:val="2A2B2A"/>
                <w:sz w:val="24"/>
                <w:b w:val="true"/>
              </w:rPr>
              <w:t xml:space="preserve">Декларации о соответствии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shd w:val="clear" w:color="auto" w:fill="FFFFFF"/>
            <w:tcBorders>
              <w:top w:val="single" w:sz="16" w:space="0" w:color="2B66A7"/>
            </w:tcBorders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148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5000"/>
              <w:gridCol w:w="6200"/>
              <w:gridCol w:w="200"/>
            </w:tblGrid>
            <w:tr>
              <w:trPr>
                <w:trHeight w:hRule="exact" w:val="1148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WGP90-2, WGP100-2, WGP110-2, WGP120-2, WGP130-2, WGP140-2, WGP150-2, WGP160-2, WGP170-2, WGP180-2, WGP190-2, WGP200-2, WGP210-2, WGP220-2, WGP230-2, WGP240-2, WGP250-2, WGP260-2, WGP270-2, WGP280-2, WGP290-2, WGP300-2, WGP310-2, WGP320-2, WGP330-2, WGP340-2, WGP350-2, WGP10-PRO, WGP20-PRO, WGP30-PRO, WGP40-PRO, WGP50-PRO, WGP60-PRO, WGP70-PRO, WGP80-PRO, WGP90-PRO, WGP100-PRO, WGP110-PRO, WGP120-PRO, WGP130-PRO, WGP140-PRO, WGP150-PRO, WGP160-PRO, WGP170-PRO, WGP180-PRO, WGP190-PRO, WGP200-PRO, WGP210-PRO, WGP220-PRO, WGP230-PRO, WGP240-PRO, WGP250-PRO, WGP260-PRO, WGP270-PRO, WGP280-PRO, WGP290-PRO, WGP300-PRO, WGP310-PRO, WGP320-PRO, WGP330-PRO, WGP340-PRO, WGP350-PRO, марка "Ferrum", артикулы: FGP10-1, FGP20-1, FGP30-1, FGP40-1, FGP50-1, FGP60-1, FGP70-1, FGP80-1, FGP90-1, FGP100-1, FGP110-1, FGP120-1, FGP130-1, FGP140-1, FGP150-1, FGP160-1, FGP170-1, FGP180-1, FGP190-1, FGP200-1, FGP210-1, FGP220-1, FGP230-1, FGP240-1, FGP250-1, FGP260-1, FGP270-1, FGP280-1, FGP290-1, FGP300-1, FGP310-1, FGP320-1, FGP330-1, FGP340-1, FGP350-1, FGP10-2, FGP20-2, FGP30-2, FGP40-2, FGP50-2, FGP60-2, FGP70-2, FGP80-2, FGP90-2, FGP100-2, FGP110-2, FGP120-2, FGP130-2, FGP140-2, FGP150-2, FGP160-2, FGP170-2, FGP180-2, FGP190-2, FGP200-2, FGP210-2, FGP220-2, FGP230-2, FGP240-2, FGP250-2, FGP260-2, FGP270-2, FGP280-2, FGP290-2, FGP300-2, FGP310-2, FGP320-2, FGP330-2, FGP340-2, FGP350-2, FGP10-PRO, FGP20-PRO, FGP30-PRO, FGP40-PRO, FGP50-PRO, FGP60-PRO, FGP70-PRO, FGP80-PRO, FGP90-PRO, FGP100-PRO, FGP110-PRO, FGP120-PRO, FGP130-PRO, FGP140-PRO, FGP150-PRO, FGP160-PRO, FGP170-PRO, FGP180-PRO, FGP190-PRO, FGP200-PRO, FGP210-PRO, FGP220-PRO, FGP230-PRO, FGP240-PRO, FGP250-PRO, FGP260-PRO, FGP270-PRO, FGP280-PRO, FGP290-PRO, FGP300-PRO, FGP310-PRO, FGP320-PRO, FGP330-PRO, FGP340-PRO, FGP350-PRO, марка “ONEVOLT”, артикулы: VGP10-1, VGP20-1, VGP30-1, VGP40-1, VGP50-1, VGP60-1, VGP70-1, VGP80-1, VGP90-1, VGP100-1, VGP110-1, VGP120-1, VGP130-1, VGP140-1, VGP150-1, VGP160-1, VGP170-1, VGP180-1, VGP190-1, VGP200-1, VGP210-1, VGP220-1, VGP230-1, VGP240-1, VGP250-1, VGP260-1, VGP270-1, VGP280-1, VGP290-1, VGP300-1, VGP310-1, VGP320-1, VGP330-1, VGP340-1, VGP350-1, VGP10-2, VGP20-2, VGP30-2, VGP40-2, VGP50-2, VGP60-2, VGP70-2, VGP80-2, VGP90-2, VGP100-2, VGP110-2, VGP120-2, VGP130-2, VGP140-2, VGP150-2, VGP160-2, VGP170-2, VGP180-2, VGP190-2, VGP200-2, VGP210-2, VGP220-2, VGP230-2, VGP240-2, VGP250-2, VGP260-2, VGP270-2, VGP280-2, VGP290-2, VGP300-2, VGP310-2, VGP320-2, VGP330-2, VGP340-2, VGP350-2, VGP10-PRO, VGP20-PRO, VGP30-PRO, VGP40-PRO, VGP50-PRO, VGP60-PRO, VGP70-PRO, VGP80-PRO, VGP90-PRO, VGP100-PRO, VGP110-PRO, VGP120-PRO, VGP130-PRO, VGP140-PRO, VGP150-PRO, VGP160-PRO, VGP170-PRO, VGP180-PRO, VGP190-PRO, VGP200-PRO, VGP210-PRO, VGP220-PRO, VGP230-PRO, VGP240-PRO, VGP250-PRO, VGP260-PRO, VGP270-PRO, VGP280-PRO, VGP290-PRO, VGP300-PRO, VGP310-PRO, VGP320-PRO, VGP330-PRO, VGP340-PRO, VGP350-PRO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4600"/>
              <w:gridCol w:w="6200"/>
              <w:gridCol w:w="200"/>
            </w:tblGrid>
            <w:tr>
              <w:trPr>
                <w:trHeight w:hRule="exact" w:val="4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CFE2F3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300"/>
                  </w:pPr>
                  <w:r>
                    <w:rPr>
                      <w:rFonts w:ascii="Calibri" w:hAnsi="Calibri" w:eastAsia="Calibri" w:cs="Calibri"/>
                      <w:color w:val="716863"/>
                      <w:sz w:val="20"/>
                    </w:rPr>
                    <w:t xml:space="preserve">Код ТН ВЭД ЕАЭС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8413708100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10800"/>
              <w:gridCol w:w="200"/>
            </w:tblGrid>
            <w:tr>
              <w:trPr>
                <w:trHeight w:hRule="exact" w:val="4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left="2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  <w:b w:val="true"/>
                    </w:rPr>
                    <w:t xml:space="preserve">Стандарты и иные нормативные документы, применяемые при подтверждении соответствия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200"/>
              <w:gridCol w:w="10200"/>
              <w:gridCol w:w="400"/>
            </w:tblGrid>
            <w:tr>
              <w:trPr>
                <w:trHeight w:hRule="exact" w:val="4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  <w:b w:val="true"/>
                    </w:rPr>
                    <w:t xml:space="preserve">Стандарт 1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200"/>
              <w:gridCol w:w="200"/>
              <w:gridCol w:w="3800"/>
              <w:gridCol w:w="6600"/>
            </w:tblGrid>
            <w:tr>
              <w:trPr>
                <w:trHeight w:hRule="exact" w:val="6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0"/>
                  </w:pPr>
                  <w:r>
                    <w:rPr>
                      <w:rFonts w:ascii="Calibri" w:hAnsi="Calibri" w:eastAsia="Calibri" w:cs="Calibri"/>
                      <w:color w:val="716863"/>
                      <w:sz w:val="18"/>
                    </w:rPr>
                    <w:t xml:space="preserve">Обозначение стандарта, нормативного документа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ГОСТ 12.2.003-91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200"/>
              <w:gridCol w:w="200"/>
              <w:gridCol w:w="3800"/>
              <w:gridCol w:w="6600"/>
            </w:tblGrid>
            <w:tr>
              <w:trPr>
                <w:trHeight w:hRule="exact" w:val="6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0"/>
                  </w:pPr>
                  <w:r>
                    <w:rPr>
                      <w:rFonts w:ascii="Calibri" w:hAnsi="Calibri" w:eastAsia="Calibri" w:cs="Calibri"/>
                      <w:color w:val="716863"/>
                      <w:sz w:val="18"/>
                    </w:rPr>
                    <w:t xml:space="preserve">Наименование стандарта, нормативного документа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"Система стандартов безопасности труда. Оборудование производственное. Общие требования безопасности"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200"/>
              <w:gridCol w:w="10200"/>
              <w:gridCol w:w="400"/>
            </w:tblGrid>
            <w:tr>
              <w:trPr>
                <w:trHeight w:hRule="exact" w:val="4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  <w:b w:val="true"/>
                    </w:rPr>
                    <w:t xml:space="preserve">Стандарт 2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0" w:right="0"/>
              <w:jc w:val="left"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Формирование отчетной формы: 08.07.2025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100" w:type="dxa"/>
            </w:tcMar>
            <w:vAlign w:val="top"/>
          </w:tcPr>
          <w:p>
            <w:pPr>
              <w:ind/>
              <w:jc w:val="right"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Страница 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1"/>
        <w:gridCol w:w="200"/>
        <w:gridCol w:w="200"/>
        <w:gridCol w:w="200"/>
        <w:gridCol w:w="200"/>
        <w:gridCol w:w="200"/>
        <w:gridCol w:w="700"/>
        <w:gridCol w:w="300"/>
        <w:gridCol w:w="1800"/>
        <w:gridCol w:w="600"/>
        <w:gridCol w:w="800"/>
        <w:gridCol w:w="400"/>
        <w:gridCol w:w="200"/>
        <w:gridCol w:w="1920"/>
        <w:gridCol w:w="3280"/>
        <w:gridCol w:w="200"/>
        <w:gridCol w:w="20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  <w:pageBreakBefore/>
            </w:pPr>
            <w:bookmarkStart w:id="5" w:name="JR_PAGE_ANCHOR_0_6"/>
            <w:bookmarkEnd w:id="5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anchor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00" cy="508000"/>
                  <wp:effectExtent l="0" t="0" r="0" b="0"/>
                  <wp:wrapNone/>
                  <wp:docPr id="1940452084" name="Picture">
</wp:docPr>
                  <a:graphic>
                    <a:graphicData uri="http://schemas.openxmlformats.org/drawingml/2006/picture">
                      <pic:pic>
                        <pic:nvPicPr>
                          <pic:cNvPr id="1940452084" name="Picture"/>
                          <pic:cNvPicPr/>
                        </pic:nvPicPr>
                        <pic:blipFill>
                          <a:blip r:embed="img_0_0_2.png"/>
                          <a:srcRect/>
                          <a:stretch>
                            <a:fillRect l="0" t="0" r="1176" b="0"/>
                          </a:stretch>
                        </pic:blipFill>
                        <pic:spPr>
                          <a:xfrm rot="0">
                            <a:off x="0" y="0"/>
                            <a:ext cx="1079500" cy="508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Calibri" w:hAnsi="Calibri" w:eastAsia="Calibri" w:cs="Calibri"/>
                <w:color w:val="2A2B2A"/>
                <w:sz w:val="24"/>
                <w:b w:val="true"/>
              </w:rPr>
              <w:t xml:space="preserve">Декларации о соответствии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4"/>
            <w:shd w:val="clear" w:color="auto" w:fill="FFFFFF"/>
            <w:tcBorders>
              <w:top w:val="single" w:sz="16" w:space="0" w:color="2B66A7"/>
            </w:tcBorders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200"/>
              <w:gridCol w:w="200"/>
              <w:gridCol w:w="3800"/>
              <w:gridCol w:w="6600"/>
            </w:tblGrid>
            <w:tr>
              <w:trPr>
                <w:trHeight w:hRule="exact" w:val="6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0"/>
                  </w:pPr>
                  <w:r>
                    <w:rPr>
                      <w:rFonts w:ascii="Calibri" w:hAnsi="Calibri" w:eastAsia="Calibri" w:cs="Calibri"/>
                      <w:color w:val="716863"/>
                      <w:sz w:val="18"/>
                    </w:rPr>
                    <w:t xml:space="preserve">Обозначение стандарта, нормативного документа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ГОСТ 30804.6.2-2013 (IEC 61000-6-2:2005)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200"/>
              <w:gridCol w:w="200"/>
              <w:gridCol w:w="3800"/>
              <w:gridCol w:w="6600"/>
            </w:tblGrid>
            <w:tr>
              <w:trPr>
                <w:trHeight w:hRule="exact" w:val="6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0"/>
                  </w:pPr>
                  <w:r>
                    <w:rPr>
                      <w:rFonts w:ascii="Calibri" w:hAnsi="Calibri" w:eastAsia="Calibri" w:cs="Calibri"/>
                      <w:color w:val="716863"/>
                      <w:sz w:val="18"/>
                    </w:rPr>
                    <w:t xml:space="preserve">Наименование стандарта, нормативного документа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"Совместимость технических средств электромагнитная. Устойчивость к электромагнитным помехам технических средств, применяемых в 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200"/>
              <w:gridCol w:w="200"/>
              <w:gridCol w:w="3800"/>
              <w:gridCol w:w="6600"/>
            </w:tblGrid>
            <w:tr>
              <w:trPr>
                <w:trHeight w:hRule="exact" w:val="6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0"/>
                  </w:pPr>
                  <w:r>
                    <w:rPr>
                      <w:rFonts w:ascii="Calibri" w:hAnsi="Calibri" w:eastAsia="Calibri" w:cs="Calibri"/>
                      <w:color w:val="716863"/>
                      <w:sz w:val="20"/>
                    </w:rPr>
                    <w:t xml:space="preserve">Раздел (пункт, подпункт) стандарта, нормативного документа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2"/>
                    </w:rPr>
                    <w:t xml:space="preserve">раздел 8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200"/>
              <w:gridCol w:w="10200"/>
              <w:gridCol w:w="400"/>
            </w:tblGrid>
            <w:tr>
              <w:trPr>
                <w:trHeight w:hRule="exact" w:val="4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  <w:b w:val="true"/>
                    </w:rPr>
                    <w:t xml:space="preserve">Стандарт 3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200"/>
              <w:gridCol w:w="200"/>
              <w:gridCol w:w="3800"/>
              <w:gridCol w:w="6600"/>
            </w:tblGrid>
            <w:tr>
              <w:trPr>
                <w:trHeight w:hRule="exact" w:val="6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0"/>
                  </w:pPr>
                  <w:r>
                    <w:rPr>
                      <w:rFonts w:ascii="Calibri" w:hAnsi="Calibri" w:eastAsia="Calibri" w:cs="Calibri"/>
                      <w:color w:val="716863"/>
                      <w:sz w:val="18"/>
                    </w:rPr>
                    <w:t xml:space="preserve">Обозначение стандарта, нормативного документа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ГОСТ IEC 61000-6-4-2016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200"/>
              <w:gridCol w:w="200"/>
              <w:gridCol w:w="3800"/>
              <w:gridCol w:w="6600"/>
            </w:tblGrid>
            <w:tr>
              <w:trPr>
                <w:trHeight w:hRule="exact" w:val="6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0"/>
                  </w:pPr>
                  <w:r>
                    <w:rPr>
                      <w:rFonts w:ascii="Calibri" w:hAnsi="Calibri" w:eastAsia="Calibri" w:cs="Calibri"/>
                      <w:color w:val="716863"/>
                      <w:sz w:val="18"/>
                    </w:rPr>
                    <w:t xml:space="preserve">Наименование стандарта, нормативного документа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"Электромагнитная совместимость (ЭМС). Общие стандарты. Стандарт электромагнитной эмиссии для промышленных обстановок"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200"/>
              <w:gridCol w:w="200"/>
              <w:gridCol w:w="3800"/>
              <w:gridCol w:w="6600"/>
            </w:tblGrid>
            <w:tr>
              <w:trPr>
                <w:trHeight w:hRule="exact" w:val="6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0"/>
                  </w:pPr>
                  <w:r>
                    <w:rPr>
                      <w:rFonts w:ascii="Calibri" w:hAnsi="Calibri" w:eastAsia="Calibri" w:cs="Calibri"/>
                      <w:color w:val="716863"/>
                      <w:sz w:val="20"/>
                    </w:rPr>
                    <w:t xml:space="preserve">Раздел (пункт, подпункт) стандарта, нормативного документа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2"/>
                    </w:rPr>
                    <w:t xml:space="preserve">раздел 7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4"/>
            <w:shd w:val="clear" w:color="auto" w:fill="DCE6F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  <w:jc w:val="left"/>
              <w:spacing w:lineRule="atLeast" w:line="20" w:after="0" w:before="0"/>
            </w:pPr>
            <w:r>
              <w:rPr>
                <w:rFonts w:ascii="Calibri" w:hAnsi="Calibri" w:eastAsia="Calibri" w:cs="Calibri"/>
                <w:color w:val="2A2B2A"/>
                <w:sz w:val="28"/>
                <w:b w:val="true"/>
              </w:rPr>
              <w:t xml:space="preserve">Исследования, испытания, измерения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/>
            </w:pPr>
            <w:r>
              <w:rPr>
                <w:rFonts w:ascii="Calibri" w:hAnsi="Calibri" w:eastAsia="Calibri" w:cs="Calibri"/>
                <w:color w:val="2A2B2A"/>
                <w:sz w:val="20"/>
                <w:b w:val="true"/>
              </w:rPr>
              <w:t xml:space="preserve">Испытательная лаборатория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/>
              <w:spacing w:lineRule="auto" w:line="360" w:after="0" w:before="0"/>
            </w:pPr>
            <w:r>
              <w:rPr>
                <w:rFonts w:ascii="Calibri" w:hAnsi="Calibri" w:eastAsia="Calibri" w:cs="Calibri"/>
                <w:color w:val="000000"/>
                <w:sz w:val="20"/>
                <w:b w:val="true"/>
              </w:rPr>
              <w:t xml:space="preserve">Лаборатория 1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4000"/>
              <w:gridCol w:w="6800"/>
            </w:tblGrid>
            <w:tr>
              <w:trPr>
                <w:trHeight w:hRule="exact" w:val="5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0"/>
                  </w:pPr>
                  <w:r>
                    <w:rPr>
                      <w:rFonts w:ascii="Calibri" w:hAnsi="Calibri" w:eastAsia="Calibri" w:cs="Calibri"/>
                      <w:color w:val="6D6D6D"/>
                      <w:sz w:val="20"/>
                    </w:rPr>
                    <w:t xml:space="preserve">Наименование испытательной лаборатории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Производственная испытательная лаборатория "YIWU LUOYA TRADE CO., LTD."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4000"/>
              <w:gridCol w:w="6800"/>
            </w:tblGrid>
            <w:tr>
              <w:trPr>
                <w:trHeight w:hRule="exact" w:val="6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0"/>
                  </w:pPr>
                  <w:r>
                    <w:rPr>
                      <w:rFonts w:ascii="Calibri" w:hAnsi="Calibri" w:eastAsia="Calibri" w:cs="Calibri"/>
                      <w:color w:val="6D6D6D"/>
                      <w:sz w:val="20"/>
                    </w:rPr>
                    <w:t xml:space="preserve">Адрес места осуществления деятельности производственной лаборатории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Китайская Народная Республика, UNIT 2-501, Building 9, Dongfuzhai 2, Futian street, Yiwu, Zhejiang, China, координаты 29.334574°, 120.128899°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10580"/>
              <w:gridCol w:w="220"/>
            </w:tblGrid>
            <w:tr>
              <w:trPr>
                <w:trHeight w:hRule="exact" w:val="4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left="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  <w:b w:val="true"/>
                    </w:rPr>
                    <w:t xml:space="preserve">Протокол исследования (испытания) и измерения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200"/>
              <w:gridCol w:w="3800"/>
              <w:gridCol w:w="6600"/>
            </w:tblGrid>
            <w:tr>
              <w:trPr>
                <w:trHeight w:hRule="exact" w:val="4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0"/>
                  </w:pPr>
                  <w:r>
                    <w:rPr>
                      <w:rFonts w:ascii="Calibri" w:hAnsi="Calibri" w:eastAsia="Calibri" w:cs="Calibri"/>
                      <w:color w:val="6D6D6D"/>
                      <w:sz w:val="20"/>
                    </w:rPr>
                    <w:t xml:space="preserve">Дата протокола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01.07.2025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200"/>
              <w:gridCol w:w="200"/>
              <w:gridCol w:w="3800"/>
              <w:gridCol w:w="6600"/>
            </w:tblGrid>
            <w:tr>
              <w:trPr>
                <w:trHeight w:hRule="exact" w:val="4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Borders>
                    <w:left w:val="single" w:sz="16" w:space="0" w:color="DCE6F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0"/>
                  </w:pPr>
                  <w:r>
                    <w:rPr>
                      <w:rFonts w:ascii="Calibri" w:hAnsi="Calibri" w:eastAsia="Calibri" w:cs="Calibri"/>
                      <w:color w:val="6D6D6D"/>
                      <w:sz w:val="20"/>
                    </w:rPr>
                    <w:t xml:space="preserve">Номер протокола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100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QISFV-YQ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/>
            </w:pPr>
            <w:r>
              <w:rPr>
                <w:rFonts w:ascii="Calibri" w:hAnsi="Calibri" w:eastAsia="Calibri" w:cs="Calibri"/>
                <w:color w:val="2A2B2A"/>
                <w:sz w:val="28"/>
                <w:b w:val="true"/>
              </w:rPr>
              <w:t xml:space="preserve">ТР ТС 010/2011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4"/>
            <w:tcBorders>
              <w:left w:val="single" w:sz="16" w:space="0" w:color="DCE6F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2A2B2A"/>
                <w:sz w:val="20"/>
                <w:b w:val="true"/>
              </w:rPr>
              <w:t xml:space="preserve">Иные документы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16" w:space="0" w:color="DCE6F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Договор уполномоченного лица № 3 от 28.04.2021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16" w:space="0" w:color="DCE6F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16" w:space="0" w:color="DCE6F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28.04.2021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/>
            </w:pPr>
            <w:r>
              <w:rPr>
                <w:rFonts w:ascii="Calibri" w:hAnsi="Calibri" w:eastAsia="Calibri" w:cs="Calibri"/>
                <w:color w:val="2A2B2A"/>
                <w:sz w:val="28"/>
                <w:b w:val="true"/>
              </w:rPr>
              <w:t xml:space="preserve">ТР ТС 020/2011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4"/>
            <w:tcBorders>
              <w:left w:val="single" w:sz="16" w:space="0" w:color="DCE6F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2A2B2A"/>
                <w:sz w:val="20"/>
                <w:b w:val="true"/>
              </w:rPr>
              <w:t xml:space="preserve">Иные документы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16" w:space="0" w:color="DCE6F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Договор уполномоченного лица № 3 от 28.04.2021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16" w:space="0" w:color="DCE6F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16" w:space="0" w:color="DCE6F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28.04.2021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tcBorders>
              <w:left w:val="single" w:sz="16" w:space="0" w:color="DCE6F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/>
            </w:pPr>
            <w:r>
              <w:rPr>
                <w:rFonts w:ascii="Calibri" w:hAnsi="Calibri" w:eastAsia="Calibri" w:cs="Calibri"/>
                <w:color w:val="2A2B2A"/>
                <w:sz w:val="20"/>
                <w:b w:val="true"/>
              </w:rPr>
              <w:t xml:space="preserve">Исследование типа продукции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2"/>
            <w:tcBorders>
              <w:left w:val="single" w:sz="16" w:space="0" w:color="DCE6F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0"/>
            </w:pPr>
            <w:r>
              <w:rPr>
                <w:rFonts w:ascii="Calibri" w:hAnsi="Calibri" w:eastAsia="Calibri" w:cs="Calibri"/>
                <w:color w:val="2A2B2A"/>
                <w:sz w:val="20"/>
                <w:b w:val="true"/>
              </w:rPr>
              <w:t xml:space="preserve">Заключение об исследовании типа продукции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16" w:space="0" w:color="DCE6F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</w:p>
        </w:tc>
        <w:tc>
          <w:tcPr>
            <w:tcBorders>
              <w:left w:val="single" w:sz="16" w:space="0" w:color="DCE6F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РОССИЯ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16" w:space="0" w:color="DCE6F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</w:p>
        </w:tc>
        <w:tc>
          <w:tcPr>
            <w:tcBorders>
              <w:left w:val="single" w:sz="16" w:space="0" w:color="DCE6F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Да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0" w:right="0"/>
              <w:jc w:val="left"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Формирование отчетной формы: 08.07.2025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100" w:type="dxa"/>
            </w:tcMar>
            <w:vAlign w:val="top"/>
          </w:tcPr>
          <w:p>
            <w:pPr>
              <w:ind/>
              <w:jc w:val="right"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Страница 6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1"/>
        <w:gridCol w:w="20"/>
        <w:gridCol w:w="180"/>
        <w:gridCol w:w="200"/>
        <w:gridCol w:w="1300"/>
        <w:gridCol w:w="300"/>
        <w:gridCol w:w="380"/>
        <w:gridCol w:w="1620"/>
        <w:gridCol w:w="1600"/>
        <w:gridCol w:w="200"/>
        <w:gridCol w:w="1920"/>
        <w:gridCol w:w="3280"/>
        <w:gridCol w:w="100"/>
      </w:tblGrid>
      <w:tr>
        <w:trPr>
          <w:trHeight w:hRule="exact" w:val="0"/>
        </w:trPr>
        <w:tc>
          <w:tcPr>
     </w:tcPr>
          <w:p>
            <w:pPr>
              <w:pStyle w:val="EMPTY_CELL_STYLE"/>
              <w:pageBreakBefore/>
            </w:pPr>
            <w:bookmarkStart w:id="6" w:name="JR_PAGE_ANCHOR_0_7"/>
            <w:bookmarkEnd w:id="6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anchor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00" cy="508000"/>
                  <wp:effectExtent l="0" t="0" r="0" b="0"/>
                  <wp:wrapNone/>
                  <wp:docPr id="893595758" name="Picture">
</wp:docPr>
                  <a:graphic>
                    <a:graphicData uri="http://schemas.openxmlformats.org/drawingml/2006/picture">
                      <pic:pic>
                        <pic:nvPicPr>
                          <pic:cNvPr id="893595758" name="Picture"/>
                          <pic:cNvPicPr/>
                        </pic:nvPicPr>
                        <pic:blipFill>
                          <a:blip r:embed="img_0_0_2.png"/>
                          <a:srcRect/>
                          <a:stretch>
                            <a:fillRect l="0" t="0" r="1176" b="0"/>
                          </a:stretch>
                        </pic:blipFill>
                        <pic:spPr>
                          <a:xfrm rot="0">
                            <a:off x="0" y="0"/>
                            <a:ext cx="1079500" cy="508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Calibri" w:hAnsi="Calibri" w:eastAsia="Calibri" w:cs="Calibri"/>
                <w:color w:val="2A2B2A"/>
                <w:sz w:val="24"/>
                <w:b w:val="true"/>
              </w:rPr>
              <w:t xml:space="preserve">Декларации о соответствии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1"/>
            <w:shd w:val="clear" w:color="auto" w:fill="FFFFFF"/>
            <w:tcBorders>
              <w:top w:val="single" w:sz="16" w:space="0" w:color="2B66A7"/>
            </w:tcBorders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1"/>
            <w:shd w:val="clear" w:color="auto" w:fill="DCE6F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  <w:jc w:val="left"/>
              <w:spacing w:lineRule="atLeast" w:line="20" w:after="0" w:before="0"/>
            </w:pPr>
            <w:r>
              <w:rPr>
                <w:rFonts w:ascii="Calibri" w:hAnsi="Calibri" w:eastAsia="Calibri" w:cs="Calibri"/>
                <w:color w:val="2A2B2A"/>
                <w:sz w:val="28"/>
                <w:b w:val="true"/>
              </w:rPr>
              <w:t xml:space="preserve">Документы, представленные заявителем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/>
            </w:pPr>
            <w:r>
              <w:rPr>
                <w:rFonts w:ascii="Calibri" w:hAnsi="Calibri" w:eastAsia="Calibri" w:cs="Calibri"/>
                <w:color w:val="2A2B2A"/>
                <w:sz w:val="20"/>
                <w:b w:val="true"/>
              </w:rPr>
              <w:t xml:space="preserve">Договор на выполнение функций иностранного изготовителя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16" w:space="0" w:color="DCE6F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Номер договора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16" w:space="0" w:color="DCE6F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Дата договора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28.04.2021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Borders>
              <w:left w:val="single" w:sz="16" w:space="0" w:color="DCE6F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Предмет договора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Договор уполномоченного лица № 3 от 28.04.2021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/>
            </w:pPr>
            <w:r>
              <w:rPr>
                <w:rFonts w:ascii="Calibri" w:hAnsi="Calibri" w:eastAsia="Calibri" w:cs="Calibri"/>
                <w:color w:val="2A2B2A"/>
                <w:sz w:val="20"/>
                <w:b w:val="true"/>
              </w:rPr>
              <w:t xml:space="preserve">Иные документы, представленные заявителем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1400"/>
              <w:gridCol w:w="2660"/>
              <w:gridCol w:w="2680"/>
              <w:gridCol w:w="2100"/>
              <w:gridCol w:w="2140"/>
            </w:tblGrid>
            <w:tr>
              <w:trPr>
                <w:trHeight w:hRule="exact" w:val="60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1400"/>
                    <w:gridCol w:w="1400"/>
                  </w:tblGrid>
                  <w:tr>
                    <w:trPr>
                      <w:trHeight w:hRule="exact" w:val="600"/>
                    </w:trPr>
                    <w:tc>
                      <w:tcPr>
                        <w:shd w:val="clear" w:color="auto" w:fill="F5F6F6"/>
                        <w:tcMar>
                          <w:top w:w="0" w:type="dxa"/>
                          <w:left w:w="10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ind/>
                          <w:jc w:val="left"/>
                        </w:pPr>
                        <w:r>
                          <w:rPr>
                            <w:rFonts w:ascii="Calibri" w:hAnsi="Calibri" w:eastAsia="Calibri" w:cs="Calibri"/>
                            <w:color w:val="6D6D6D"/>
                            <w:sz w:val="20"/>
                          </w:rPr>
                          <w:t xml:space="preserve">Приложение</w:t>
                        </w: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2660"/>
                    <w:gridCol w:w="2660"/>
                  </w:tblGrid>
                  <w:tr>
                    <w:trPr>
                      <w:trHeight w:hRule="exact" w:val="600"/>
                    </w:trPr>
                    <w:tc>
                      <w:tcPr>
                        <w:shd w:val="clear" w:color="auto" w:fill="F5F6F6"/>
                        <w:tcMar>
                          <w:top w:w="0" w:type="dxa"/>
                          <w:left w:w="10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ind/>
                          <w:jc w:val="left"/>
                        </w:pPr>
                        <w:r>
                          <w:rPr>
                            <w:rFonts w:ascii="Calibri" w:hAnsi="Calibri" w:eastAsia="Calibri" w:cs="Calibri"/>
                            <w:color w:val="6D6D6D"/>
                            <w:sz w:val="20"/>
                          </w:rPr>
                          <w:t xml:space="preserve">Категория документа</w:t>
                        </w: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2680"/>
                    <w:gridCol w:w="2680"/>
                  </w:tblGrid>
                  <w:tr>
                    <w:trPr>
                      <w:trHeight w:hRule="exact" w:val="600"/>
                    </w:trPr>
                    <w:tc>
                      <w:tcPr>
                        <w:shd w:val="clear" w:color="auto" w:fill="F5F6F6"/>
                        <w:tcMar>
                          <w:top w:w="0" w:type="dxa"/>
                          <w:left w:w="10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ind/>
                          <w:jc w:val="left"/>
                        </w:pPr>
                        <w:r>
                          <w:rPr>
                            <w:rFonts w:ascii="Calibri" w:hAnsi="Calibri" w:eastAsia="Calibri" w:cs="Calibri"/>
                            <w:color w:val="6D6D6D"/>
                            <w:sz w:val="20"/>
                          </w:rPr>
                          <w:t xml:space="preserve">Название документа</w:t>
                        </w: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2100"/>
                    <w:gridCol w:w="2100"/>
                  </w:tblGrid>
                  <w:tr>
                    <w:trPr>
                      <w:trHeight w:hRule="exact" w:val="600"/>
                    </w:trPr>
                    <w:tc>
                      <w:tcPr>
                        <w:shd w:val="clear" w:color="auto" w:fill="F5F6F6"/>
                        <w:tcMar>
                          <w:top w:w="0" w:type="dxa"/>
                          <w:left w:w="10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ind/>
                          <w:jc w:val="left"/>
                        </w:pPr>
                        <w:r>
                          <w:rPr>
                            <w:rFonts w:ascii="Calibri" w:hAnsi="Calibri" w:eastAsia="Calibri" w:cs="Calibri"/>
                            <w:color w:val="6D6D6D"/>
                            <w:sz w:val="20"/>
                          </w:rPr>
                          <w:t xml:space="preserve">Номер документа</w:t>
                        </w: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Layout w:type="fixed"/>
                  </w:tblPr>
                  <w:tblGrid>
                    <w:gridCol w:w="2140"/>
                    <w:gridCol w:w="2140"/>
                  </w:tblGrid>
                  <w:tr>
                    <w:trPr>
                      <w:trHeight w:hRule="exact" w:val="600"/>
                    </w:trPr>
                    <w:tc>
                      <w:tcPr>
                        <w:shd w:val="clear" w:color="auto" w:fill="F5F6F6"/>
                        <w:tcMar>
                          <w:top w:w="0" w:type="dxa"/>
                          <w:left w:w="10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ind/>
                          <w:jc w:val="left"/>
                        </w:pPr>
                        <w:r>
                          <w:rPr>
                            <w:rFonts w:ascii="Calibri" w:hAnsi="Calibri" w:eastAsia="Calibri" w:cs="Calibri"/>
                            <w:color w:val="6D6D6D"/>
                            <w:sz w:val="20"/>
                          </w:rPr>
                          <w:t xml:space="preserve">Дата документа</w:t>
                        </w:r>
                      </w:p>
                    </w:tc>
                  </w:tr>
                </w:tbl>
                <w:p>
                  <w:pPr>
                    <w:pStyle w:val="EMPTY_CELL_STYLE"/>
                  </w:pPr>
                </w:p>
              </w:tc>
            </w:tr>
            <w:tr>
              <w:trPr>
                <w:trHeight w:hRule="exact" w:val="6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>
                  <w:pPr>
                    <w:ind w:left="100"/>
                    <w:jc w:val="left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Другое</w:t>
                  </w:r>
                </w:p>
              </w:tc>
              <w:tc>
                <w:tcPr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>
                  <w:pPr>
                    <w:ind/>
                    <w:jc w:val="left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Договор уполномоченного лица № 3 от 28.04.2021</w:t>
                  </w:r>
                </w:p>
              </w:tc>
              <w:tc>
                <w:tcPr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>
                  <w:pPr>
                    <w:ind/>
                    <w:jc w:val="left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3</w:t>
                  </w:r>
                </w:p>
              </w:tc>
              <w:tc>
                <w:tcPr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top"/>
                </w:tcPr>
                <w:p>
                  <w:pPr>
                    <w:ind/>
                    <w:jc w:val="left"/>
                  </w:pPr>
                  <w:r>
                    <w:rPr>
                      <w:rFonts w:ascii="Calibri" w:hAnsi="Calibri" w:eastAsia="Calibri" w:cs="Calibri"/>
                      <w:color w:val="000000"/>
                      <w:sz w:val="20"/>
                    </w:rPr>
                    <w:t xml:space="preserve">28.04.2021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1"/>
            <w:shd w:val="clear" w:color="auto" w:fill="DCE6F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  <w:jc w:val="left"/>
              <w:spacing w:lineRule="atLeast" w:line="20" w:after="0" w:before="0"/>
            </w:pPr>
            <w:r>
              <w:rPr>
                <w:rFonts w:ascii="Calibri" w:hAnsi="Calibri" w:eastAsia="Calibri" w:cs="Calibri"/>
                <w:color w:val="2A2B2A"/>
                <w:sz w:val="28"/>
                <w:b w:val="true"/>
              </w:rPr>
              <w:t xml:space="preserve">Изменение статуса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/>
            </w:pPr>
            <w:r>
              <w:rPr>
                <w:rFonts w:ascii="Calibri" w:hAnsi="Calibri" w:eastAsia="Calibri" w:cs="Calibri"/>
                <w:color w:val="2A2B2A"/>
                <w:sz w:val="20"/>
                <w:b w:val="true"/>
              </w:rPr>
              <w:t xml:space="preserve">Черновик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Дата начала установки статуса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04.07.2025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Дата окончания действия статуса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08.07.2025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/>
            </w:pPr>
            <w:r>
              <w:rPr>
                <w:rFonts w:ascii="Calibri" w:hAnsi="Calibri" w:eastAsia="Calibri" w:cs="Calibri"/>
                <w:color w:val="2A2B2A"/>
                <w:sz w:val="20"/>
                <w:b w:val="true"/>
              </w:rPr>
              <w:t xml:space="preserve">Действует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0"/>
            </w:pPr>
            <w:r>
              <w:rPr>
                <w:rFonts w:ascii="Calibri" w:hAnsi="Calibri" w:eastAsia="Calibri" w:cs="Calibri"/>
                <w:color w:val="6D6D6D"/>
                <w:sz w:val="20"/>
              </w:rPr>
              <w:t xml:space="preserve">Дата начала установки статуса</w:t>
            </w: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08.07.2025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1"/>
            <w:shd w:val="clear" w:color="auto" w:fill="DCE6F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200"/>
              <w:jc w:val="left"/>
              <w:spacing w:lineRule="atLeast" w:line="20" w:after="0" w:before="0"/>
            </w:pPr>
            <w:r>
              <w:rPr>
                <w:rFonts w:ascii="Calibri" w:hAnsi="Calibri" w:eastAsia="Calibri" w:cs="Calibri"/>
                <w:color w:val="2A2B2A"/>
                <w:sz w:val="28"/>
                <w:b w:val="true"/>
              </w:rPr>
              <w:t xml:space="preserve">QR - код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38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anchor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11300" cy="1511300"/>
                  <wp:effectExtent l="0" t="0" r="0" b="0"/>
                  <wp:wrapNone/>
                  <wp:docPr id="1733639254" name="Picture">
</wp:docPr>
                  <a:graphic>
                    <a:graphicData uri="http://schemas.openxmlformats.org/drawingml/2006/picture">
                      <pic:pic>
                        <pic:nvPicPr>
                          <pic:cNvPr id="1733639254" name="Picture"/>
                          <pic:cNvPicPr/>
                        </pic:nvPicPr>
                        <pic:blipFill>
                          <a:blip r:embed="img_0_6_26.png"/>
                          <a:srcRect/>
                          <a:stretch>
                            <a:fillRect l="0" t="0" r="0" b="0"/>
                          </a:stretch>
                        </pic:blipFill>
                        <pic:spPr>
                          <a:xfrm rot="0">
                            <a:off x="0" y="0"/>
                            <a:ext cx="1511300" cy="15113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4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0" w:right="0"/>
              <w:jc w:val="left"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Формирование отчетной формы: 08.07.2025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100" w:type="dxa"/>
            </w:tcMar>
            <w:vAlign w:val="top"/>
          </w:tcPr>
          <w:p>
            <w:pPr>
              <w:ind/>
              <w:jc w:val="right"/>
            </w:pPr>
            <w:r>
              <w:rPr>
                <w:rFonts w:ascii="Calibri" w:hAnsi="Calibri" w:eastAsia="Calibri" w:cs="Calibri"/>
                <w:color w:val="000000"/>
                <w:sz w:val="20"/>
              </w:rPr>
              <w:t xml:space="preserve">Страница 7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400" w:right="400" w:bottom="40" w:left="400" w:header="0" w:footer="0" w:gutter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</w:fonts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</w:styles>
</file>

<file path=word/_rels/document.xml.rels><?xml version="1.0" encoding="UTF-8" standalone="yes"?><Relationships xmlns="http://schemas.openxmlformats.org/package/2006/relationships"><Relationship Id="img_0_0_2.png" Target="media/img_0_0_2.png" Type="http://schemas.openxmlformats.org/officeDocument/2006/relationships/image"/><Relationship Id="img_0_6_26.png" Target="media/img_0_6_26.png" Type="http://schemas.openxmlformats.org/officeDocument/2006/relationships/image"/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ntTable.xml" Type="http://schemas.openxmlformats.org/officeDocument/2006/relationships/fontTable"/></Relationships>
</file>

<file path=docProps/app.xml><?xml version="1.0" encoding="utf-8"?>
<Properties xmlns="http://schemas.openxmlformats.org/officeDocument/2006/extended-properties">
  <Application>JasperReports Library version 6.21.2-8434a0bd7c3bbc37cbf916f2968d35e4b165821a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